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jc w:val="center"/>
        <w:spacing w:after="0" w:line="240" w:lineRule="auto"/>
        <w:textAlignment w:val="baseline"/>
        <w:rPr>
          <w:rFonts w:asciiTheme="minorEastAsia" w:hAnsiTheme="minorEastAsia" w:cs="굴림"/>
          <w:b/>
          <w:color w:val="000000"/>
          <w:sz w:val="48"/>
          <w:szCs w:val="44"/>
          <w:kern w:val="0"/>
          <w:shd w:val="clear" w:color="auto" w:fill="FFFFFF"/>
        </w:rPr>
      </w:pPr>
      <w:r>
        <w:rPr>
          <w:rFonts w:asciiTheme="minorEastAsia" w:hAnsiTheme="minorEastAsia" w:cs="굴림"/>
          <w:b/>
          <w:color w:val="000000"/>
          <w:sz w:val="48"/>
          <w:szCs w:val="44"/>
          <w:kern w:val="0"/>
          <w:shd w:val="clear" w:color="auto" w:fill="FFFFFF"/>
        </w:rPr>
        <w:t>[</w:t>
      </w:r>
      <w:r>
        <w:rPr>
          <w:rFonts w:asciiTheme="minorEastAsia" w:hAnsiTheme="minorEastAsia" w:cs="굴림"/>
          <w:b/>
          <w:color w:val="000000"/>
          <w:sz w:val="48"/>
          <w:szCs w:val="44"/>
          <w:kern w:val="0"/>
          <w:shd w:val="clear" w:color="auto" w:fill="FFFFFF"/>
        </w:rPr>
        <w:t>지텔프에듀</w:t>
      </w:r>
      <w:r>
        <w:rPr>
          <w:rFonts w:asciiTheme="minorEastAsia" w:hAnsiTheme="minorEastAsia" w:cs="굴림"/>
          <w:b/>
          <w:color w:val="000000"/>
          <w:sz w:val="34"/>
          <w:szCs w:val="34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color w:val="000000"/>
          <w:sz w:val="48"/>
          <w:szCs w:val="44"/>
          <w:kern w:val="0"/>
          <w:shd w:val="clear" w:color="auto" w:fill="FFFFFF"/>
        </w:rPr>
        <w:t>환급</w:t>
      </w:r>
      <w:r>
        <w:rPr>
          <w:rFonts w:asciiTheme="minorEastAsia" w:hAnsiTheme="minorEastAsia" w:cs="굴림"/>
          <w:b/>
          <w:color w:val="000000"/>
          <w:sz w:val="22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color w:val="000000"/>
          <w:sz w:val="48"/>
          <w:szCs w:val="44"/>
          <w:kern w:val="0"/>
          <w:shd w:val="clear" w:color="auto" w:fill="FFFFFF"/>
        </w:rPr>
        <w:t>신청서</w:t>
      </w:r>
      <w:r>
        <w:rPr>
          <w:rFonts w:asciiTheme="minorEastAsia" w:hAnsiTheme="minorEastAsia" w:cs="굴림"/>
          <w:b/>
          <w:color w:val="000000"/>
          <w:sz w:val="48"/>
          <w:szCs w:val="44"/>
          <w:kern w:val="0"/>
          <w:shd w:val="clear" w:color="auto" w:fill="FFFFFF"/>
        </w:rPr>
        <w:t>]</w:t>
      </w:r>
    </w:p>
    <w:p>
      <w:pPr>
        <w:wordWrap/>
        <w:jc w:val="center"/>
        <w:spacing w:after="0" w:line="240" w:lineRule="auto"/>
        <w:textAlignment w:val="baseline"/>
        <w:rPr>
          <w:rFonts w:asciiTheme="minorEastAsia" w:hAnsiTheme="minorEastAsia" w:cs="굴림"/>
          <w:b/>
          <w:color w:val="000000"/>
          <w:sz w:val="22"/>
          <w:szCs w:val="20"/>
          <w:kern w:val="0"/>
        </w:rPr>
      </w:pPr>
    </w:p>
    <w:p>
      <w:pPr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●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환급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대상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강의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</w:p>
    <w:p>
      <w:pPr>
        <w:wordWrap/>
        <w:jc w:val="left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szCs w:val="20"/>
          <w:kern w:val="0"/>
          <w:u w:val="single" w:color="auto"/>
          <w:shd w:val="clear" w:color="auto" w:fill="FFFFFF"/>
        </w:rPr>
      </w:pPr>
      <w:r>
        <w:rPr>
          <w:rFonts w:asciiTheme="minorEastAsia" w:hAnsiTheme="minorEastAsia" w:cs="굴림"/>
          <w:b/>
          <w:bCs/>
          <w:color w:val="000000"/>
          <w:szCs w:val="20"/>
          <w:kern w:val="0"/>
          <w:u w:val="single" w:color="auto"/>
          <w:shd w:val="clear" w:color="auto" w:fill="FFFFFF"/>
        </w:rPr>
        <w:t xml:space="preserve">G-TELP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u w:val="single" w:color="auto"/>
          <w:shd w:val="clear" w:color="auto" w:fill="FFFFFF"/>
        </w:rPr>
        <w:t>합격패스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u w:val="single" w:color="auto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u w:val="single" w:color="auto"/>
          <w:shd w:val="clear" w:color="auto" w:fill="FFFFFF"/>
        </w:rPr>
        <w:t>환급반</w:t>
      </w:r>
    </w:p>
    <w:p>
      <w:pPr>
        <w:wordWrap/>
        <w:jc w:val="left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wordWrap/>
        <w:jc w:val="left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●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환급조건</w:t>
      </w:r>
    </w:p>
    <w:p>
      <w:pPr>
        <w:wordWrap/>
        <w:jc w:val="left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</w:pP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01)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전체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강의의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진도율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highlight w:val="yellow"/>
          <w:kern w:val="0"/>
          <w:shd w:val="clear" w:color="auto" w:fill="FFFFFF"/>
        </w:rPr>
        <w:t>평균</w:t>
      </w:r>
      <w:r>
        <w:rPr>
          <w:rFonts w:asciiTheme="minorEastAsia" w:hAnsiTheme="minorEastAsia" w:cs="굴림"/>
          <w:b/>
          <w:bCs/>
          <w:color w:val="000000"/>
          <w:szCs w:val="20"/>
          <w:highlight w:val="yellow"/>
          <w:kern w:val="0"/>
          <w:shd w:val="clear" w:color="auto" w:fill="FFFFFF"/>
        </w:rPr>
        <w:t xml:space="preserve"> 80%</w:t>
      </w:r>
      <w:r>
        <w:rPr>
          <w:rFonts w:asciiTheme="minorEastAsia" w:hAnsiTheme="minorEastAsia" w:cs="굴림"/>
          <w:b/>
          <w:bCs/>
          <w:color w:val="000000"/>
          <w:szCs w:val="20"/>
          <w:highlight w:val="yellow"/>
          <w:kern w:val="0"/>
          <w:shd w:val="clear" w:color="auto" w:fill="FFFFFF"/>
        </w:rPr>
        <w:t>이상</w:t>
      </w:r>
      <w:r>
        <w:rPr>
          <w:rFonts w:asciiTheme="minorEastAsia" w:hAnsiTheme="minorEastAsia" w:cs="굴림"/>
          <w:b/>
          <w:bCs/>
          <w:color w:val="000000"/>
          <w:szCs w:val="20"/>
          <w:highlight w:val="yellow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highlight w:val="yellow"/>
          <w:kern w:val="0"/>
          <w:shd w:val="clear" w:color="auto" w:fill="FFFFFF"/>
        </w:rPr>
        <w:t>수강</w:t>
      </w:r>
    </w:p>
    <w:p>
      <w:pPr>
        <w:wordWrap/>
        <w:jc w:val="left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</w:pP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02) </w:t>
      </w:r>
      <w:r>
        <w:rPr>
          <w:rFonts w:asciiTheme="minorEastAsia" w:hAnsiTheme="minorEastAsia" w:cs="굴림"/>
          <w:b/>
          <w:bCs/>
          <w:color w:val="000000"/>
          <w:szCs w:val="20"/>
          <w:highlight w:val="yellow"/>
          <w:kern w:val="0"/>
          <w:shd w:val="clear" w:color="auto" w:fill="FFFFFF"/>
        </w:rPr>
        <w:t>환급반</w:t>
      </w:r>
      <w:r>
        <w:rPr>
          <w:rFonts w:asciiTheme="minorEastAsia" w:hAnsiTheme="minorEastAsia" w:cs="굴림"/>
          <w:b/>
          <w:bCs/>
          <w:color w:val="000000"/>
          <w:szCs w:val="20"/>
          <w:highlight w:val="yellow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highlight w:val="yellow"/>
          <w:kern w:val="0"/>
          <w:shd w:val="clear" w:color="auto" w:fill="FFFFFF"/>
        </w:rPr>
        <w:t>수강</w:t>
      </w:r>
      <w:r>
        <w:rPr>
          <w:rFonts w:asciiTheme="minorEastAsia" w:hAnsiTheme="minorEastAsia" w:cs="굴림"/>
          <w:b/>
          <w:bCs/>
          <w:color w:val="000000"/>
          <w:szCs w:val="20"/>
          <w:highlight w:val="yellow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highlight w:val="yellow"/>
          <w:kern w:val="0"/>
          <w:shd w:val="clear" w:color="auto" w:fill="FFFFFF"/>
        </w:rPr>
        <w:t>이후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목표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점수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획득</w:t>
      </w:r>
    </w:p>
    <w:p>
      <w:pPr>
        <w:wordWrap/>
        <w:jc w:val="left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</w:pP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03)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필수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서류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제출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(</w:t>
      </w:r>
      <w:r>
        <w:rPr>
          <w:rFonts w:asciiTheme="minorEastAsia" w:hAnsiTheme="minorEastAsia" w:cs="굴림"/>
          <w:b/>
          <w:bCs/>
          <w:color w:val="FF0000"/>
          <w:szCs w:val="20"/>
          <w:kern w:val="0"/>
          <w:u w:val="single" w:color="auto"/>
          <w:shd w:val="clear" w:color="auto" w:fill="FFFFFF"/>
        </w:rPr>
        <w:t>환급신청서</w:t>
      </w:r>
      <w:r>
        <w:rPr>
          <w:rFonts w:asciiTheme="minorEastAsia" w:hAnsiTheme="minorEastAsia" w:cs="굴림"/>
          <w:b/>
          <w:bCs/>
          <w:color w:val="FF0000"/>
          <w:szCs w:val="20"/>
          <w:kern w:val="0"/>
          <w:u w:val="single" w:color="auto"/>
          <w:shd w:val="clear" w:color="auto" w:fill="FFFFFF"/>
        </w:rPr>
        <w:t xml:space="preserve">, </w:t>
      </w:r>
      <w:r>
        <w:rPr>
          <w:rFonts w:asciiTheme="minorEastAsia" w:hAnsiTheme="minorEastAsia" w:cs="굴림"/>
          <w:b/>
          <w:bCs/>
          <w:color w:val="FF0000"/>
          <w:szCs w:val="20"/>
          <w:kern w:val="0"/>
          <w:u w:val="single" w:color="auto"/>
          <w:shd w:val="clear" w:color="auto" w:fill="FFFFFF"/>
        </w:rPr>
        <w:t>목표</w:t>
      </w:r>
      <w:r>
        <w:rPr>
          <w:rFonts w:asciiTheme="minorEastAsia" w:hAnsiTheme="minorEastAsia" w:cs="굴림"/>
          <w:b/>
          <w:bCs/>
          <w:color w:val="FF0000"/>
          <w:szCs w:val="20"/>
          <w:kern w:val="0"/>
          <w:u w:val="single" w:color="auto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FF0000"/>
          <w:szCs w:val="20"/>
          <w:kern w:val="0"/>
          <w:u w:val="single" w:color="auto"/>
          <w:shd w:val="clear" w:color="auto" w:fill="FFFFFF"/>
        </w:rPr>
        <w:t>달성한</w:t>
      </w:r>
      <w:r>
        <w:rPr>
          <w:rFonts w:asciiTheme="minorEastAsia" w:hAnsiTheme="minorEastAsia" w:cs="굴림"/>
          <w:b/>
          <w:bCs/>
          <w:color w:val="FF0000"/>
          <w:szCs w:val="20"/>
          <w:kern w:val="0"/>
          <w:u w:val="single" w:color="auto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FF0000"/>
          <w:szCs w:val="20"/>
          <w:kern w:val="0"/>
          <w:u w:val="single" w:color="auto"/>
          <w:shd w:val="clear" w:color="auto" w:fill="FFFFFF"/>
        </w:rPr>
        <w:t>지텔프</w:t>
      </w:r>
      <w:r>
        <w:rPr>
          <w:rFonts w:asciiTheme="minorEastAsia" w:hAnsiTheme="minorEastAsia" w:cs="굴림"/>
          <w:b/>
          <w:bCs/>
          <w:color w:val="FF0000"/>
          <w:szCs w:val="20"/>
          <w:kern w:val="0"/>
          <w:u w:val="single" w:color="auto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FF0000"/>
          <w:szCs w:val="20"/>
          <w:kern w:val="0"/>
          <w:u w:val="single" w:color="auto"/>
          <w:shd w:val="clear" w:color="auto" w:fill="FFFFFF"/>
        </w:rPr>
        <w:t>성적표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)</w:t>
      </w:r>
    </w:p>
    <w:p>
      <w:pPr>
        <w:wordWrap/>
        <w:jc w:val="left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</w:pP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04)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합격수기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작성</w:t>
      </w:r>
      <w:r>
        <w:rPr>
          <w:lang w:eastAsia="ko-KR"/>
          <w:rFonts w:asciiTheme="minorEastAsia" w:hAnsiTheme="minorEastAsia" w:cs="굴림"/>
          <w:color w:val="000000"/>
          <w:szCs w:val="20"/>
          <w:kern w:val="0"/>
          <w:shd w:val="clear" w:color="auto" w:fill="FFFFFF"/>
          <w:rtl w:val="off"/>
        </w:rPr>
        <w:t>(800자 이상)</w:t>
      </w:r>
    </w:p>
    <w:p>
      <w:pPr>
        <w:wordWrap/>
        <w:jc w:val="left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</w:pPr>
    </w:p>
    <w:p>
      <w:pPr>
        <w:wordWrap/>
        <w:jc w:val="left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</w:pP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*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자세한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내용은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지텔프에듀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지텔프합격패스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환급반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상품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상세설명을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참고해주세요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. </w:t>
      </w:r>
    </w:p>
    <w:p>
      <w:pPr>
        <w:wordWrap/>
        <w:jc w:val="left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상품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하단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[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환급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방법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및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절차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]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에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따릅니다</w:t>
      </w:r>
      <w:r>
        <w:rPr>
          <w:rFonts w:asciiTheme="minorEastAsia" w:hAnsiTheme="minorEastAsia" w:cs="굴림"/>
          <w:color w:val="000000"/>
          <w:szCs w:val="20"/>
          <w:kern w:val="0"/>
          <w:shd w:val="clear" w:color="auto" w:fill="FFFFFF"/>
        </w:rPr>
        <w:t>.</w:t>
      </w:r>
    </w:p>
    <w:p>
      <w:pPr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</w:pPr>
    </w:p>
    <w:p>
      <w:pPr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</w:pP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●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환급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지급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예정일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: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모든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서류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제출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후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환급까지는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평균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10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일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이상이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소요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됩니다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.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</w:p>
    <w:p>
      <w:pPr>
        <w:ind w:firstLineChars="157" w:firstLine="283"/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</w:pP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[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환급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비용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산정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방식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]</w:t>
      </w:r>
    </w:p>
    <w:p>
      <w:pPr>
        <w:ind w:firstLineChars="157" w:firstLine="283"/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</w:pP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※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구매금액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(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상품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) –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교재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정가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–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결제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수수료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(3%) -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제세공과금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(22%) </w:t>
      </w:r>
    </w:p>
    <w:p>
      <w:pPr>
        <w:ind w:firstLineChars="257" w:firstLine="463"/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</w:pP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(43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점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환급인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경우는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위의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환급비용에서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50%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의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금액으로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환급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, 65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점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이상은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100%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환급</w:t>
      </w: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>)</w:t>
      </w:r>
    </w:p>
    <w:p>
      <w:pPr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  <w:r>
        <w:rPr>
          <w:rFonts w:asciiTheme="minorEastAsia" w:hAnsiTheme="minorEastAsia" w:cs="굴림"/>
          <w:bCs/>
          <w:color w:val="000000"/>
          <w:sz w:val="18"/>
          <w:szCs w:val="20"/>
          <w:kern w:val="0"/>
          <w:shd w:val="clear" w:color="auto" w:fill="FFFFFF"/>
        </w:rPr>
        <w:t xml:space="preserve">   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>※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>결제한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>수단과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>동일한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>방법으로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>환급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>진행됩니다</w:t>
      </w:r>
      <w:r>
        <w:rPr>
          <w:rFonts w:asciiTheme="minorEastAsia" w:hAnsiTheme="minorEastAsia" w:cs="굴림"/>
          <w:b/>
          <w:bCs/>
          <w:color w:val="000000"/>
          <w:sz w:val="18"/>
          <w:szCs w:val="20"/>
          <w:highlight w:val="yellow"/>
          <w:kern w:val="0"/>
          <w:shd w:val="clear" w:color="auto" w:fill="FFFFFF"/>
        </w:rPr>
        <w:t>.</w:t>
      </w:r>
    </w:p>
    <w:p>
      <w:pPr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szCs w:val="20"/>
          <w:kern w:val="0"/>
        </w:rPr>
      </w:pPr>
    </w:p>
    <w:p>
      <w:pPr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</w:pP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●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환급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대상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>정보</w:t>
      </w:r>
      <w:r>
        <w:rPr>
          <w:rFonts w:asciiTheme="minorEastAsia" w:hAnsiTheme="minorEastAsia" w:cs="굴림"/>
          <w:b/>
          <w:bCs/>
          <w:color w:val="000000"/>
          <w:szCs w:val="20"/>
          <w:kern w:val="0"/>
          <w:shd w:val="clear" w:color="auto" w:fill="FFFFFF"/>
        </w:rPr>
        <w:t xml:space="preserve"> </w:t>
      </w:r>
    </w:p>
    <w:p>
      <w:pPr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sz w:val="14"/>
          <w:szCs w:val="14"/>
          <w:kern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6"/>
        <w:gridCol w:w="4133"/>
        <w:gridCol w:w="1918"/>
        <w:gridCol w:w="2616"/>
      </w:tblGrid>
      <w:tr>
        <w:trPr>
          <w:trHeight w:val="416" w:hRule="atLeast"/>
        </w:trPr>
        <w:tc>
          <w:tcPr>
            <w:tcW w:w="1796" w:type="dxa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>성함</w:t>
            </w:r>
          </w:p>
        </w:tc>
        <w:tc>
          <w:tcPr>
            <w:tcW w:w="4133" w:type="dxa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918" w:type="dxa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>지텔프에듀</w:t>
            </w: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 xml:space="preserve"> ID</w:t>
            </w:r>
          </w:p>
        </w:tc>
        <w:tc>
          <w:tcPr>
            <w:tcW w:w="2616" w:type="dxa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451" w:hRule="atLeast"/>
        </w:trPr>
        <w:tc>
          <w:tcPr>
            <w:tcW w:w="1796" w:type="dxa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>주민등록번호</w:t>
            </w: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>*</w:t>
            </w:r>
          </w:p>
        </w:tc>
        <w:tc>
          <w:tcPr>
            <w:tcW w:w="4133" w:type="dxa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918" w:type="dxa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</w:rPr>
              <w:t>휴대폰</w:t>
            </w: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</w:rPr>
              <w:t>번호</w:t>
            </w:r>
          </w:p>
        </w:tc>
        <w:tc>
          <w:tcPr>
            <w:tcW w:w="2616" w:type="dxa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469" w:hRule="atLeast"/>
        </w:trPr>
        <w:tc>
          <w:tcPr>
            <w:tcW w:w="1796" w:type="dxa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>합격수기</w:t>
            </w: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>링크</w:t>
            </w:r>
          </w:p>
        </w:tc>
        <w:tc>
          <w:tcPr>
            <w:tcW w:w="8667" w:type="dxa"/>
            <w:gridSpan w:val="3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521" w:hRule="atLeast"/>
        </w:trPr>
        <w:tc>
          <w:tcPr>
            <w:tcW w:w="1796" w:type="dxa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>환급</w:t>
            </w: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>받을</w:t>
            </w: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>계좌</w:t>
            </w:r>
            <w:r>
              <w:rPr>
                <w:rFonts w:asciiTheme="minorEastAsia" w:hAnsiTheme="minorEastAsia" w:cs="굴림"/>
                <w:b/>
                <w:color w:val="000000"/>
                <w:szCs w:val="20"/>
                <w:kern w:val="0"/>
                <w:shd w:val="clear" w:color="auto" w:fill="FFFFFF"/>
              </w:rPr>
              <w:t>*</w:t>
            </w:r>
          </w:p>
        </w:tc>
        <w:tc>
          <w:tcPr>
            <w:tcW w:w="8667" w:type="dxa"/>
            <w:gridSpan w:val="3"/>
          </w:tcPr>
          <w:p>
            <w:pPr>
              <w:wordWrap/>
              <w:snapToGrid w:val="0"/>
              <w:jc w:val="center"/>
              <w:shd w:val="clear" w:color="auto" w:fill="FFFFFF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</w:tr>
    </w:tbl>
    <w:p>
      <w:pPr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sz w:val="22"/>
          <w:szCs w:val="20"/>
          <w:kern w:val="0"/>
        </w:rPr>
      </w:pPr>
      <w:r>
        <w:rPr>
          <w:rFonts w:asciiTheme="minorEastAsia" w:hAnsiTheme="minorEastAsia" w:cs="굴림"/>
          <w:b/>
          <w:bCs/>
          <w:noProof/>
          <w:color w:val="000000"/>
          <w:sz w:val="36"/>
          <w:szCs w:val="36"/>
          <w:kern w:val="0"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-11075</wp:posOffset>
                </wp:positionH>
                <wp:positionV relativeFrom="paragraph">
                  <wp:posOffset>142540</wp:posOffset>
                </wp:positionV>
                <wp:extent cx="6667500" cy="2581275"/>
                <wp:effectExtent l="0" t="0" r="0" b="0"/>
                <wp:wrapSquare wrapText="bothSides"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2581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spacing w:line="200" w:lineRule="exac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환급을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위한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개인정보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수집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동의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]</w:t>
                            </w:r>
                          </w:p>
                          <w:p>
                            <w:pPr>
                              <w:jc w:val="left"/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개인정보의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수집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이용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목적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환급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조건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달성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시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본인확인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및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환급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진행</w:t>
                            </w:r>
                          </w:p>
                          <w:p>
                            <w:pPr>
                              <w:jc w:val="left"/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수집하는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개인정보의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항목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: ID,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성명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휴대전화번호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계좌정보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주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민번호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주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소</w:t>
                            </w:r>
                          </w:p>
                          <w:p>
                            <w:pPr>
                              <w:jc w:val="left"/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개인정보의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보유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및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이용기간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제세공과금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처리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환급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완료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시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까지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보관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후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폐기</w:t>
                            </w:r>
                          </w:p>
                          <w:p>
                            <w:pPr>
                              <w:ind w:left="270" w:hangingChars="150" w:hanging="270"/>
                              <w:jc w:val="left"/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합격수기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증명사진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포함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)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자료는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지텔프에듀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지텔프에듀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홍보채널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계열사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등에서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홍보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마케팅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용도로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활용</w:t>
                            </w:r>
                          </w:p>
                          <w:p>
                            <w:pPr>
                              <w:jc w:val="left"/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정보제공에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동의하지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않아도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되나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정보제공을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하지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않을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경우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환급금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지급이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불가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함</w:t>
                            </w:r>
                          </w:p>
                          <w:p>
                            <w:pPr>
                              <w:jc w:val="left"/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</w:p>
                          <w:p>
                            <w:pPr>
                              <w:jc w:val="center"/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동의함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( 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)         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동의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안함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(   )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-0.872047pt;margin-top:11.2236pt;width:525pt;height:203.25pt;mso-position-horizontal-relative:column;mso-position-vertical-relative:line;v-text-anchor:middle;mso-wrap-style:square;z-index:251659264" o:allowincell="t" filled="t" fillcolor="#f2f2f2" stroked="f">
                <w10:wrap type="square"/>
                <v:textbox inset="2.5mm,1.3mm,2.5mm,1.3mm">
                  <w:txbxContent>
                    <w:p>
                      <w:pPr>
                        <w:jc w:val="left"/>
                        <w:spacing w:line="200" w:lineRule="exac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[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환급을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위한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개인정보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수집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동의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]</w:t>
                      </w:r>
                    </w:p>
                    <w:p>
                      <w:pPr>
                        <w:jc w:val="left"/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- </w:t>
                      </w:r>
                      <w:r>
                        <w:rPr>
                          <w:color w:val="000000"/>
                          <w:sz w:val="18"/>
                        </w:rPr>
                        <w:t>개인정보의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수집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이용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목적</w:t>
                      </w:r>
                      <w:r>
                        <w:rPr>
                          <w:color w:val="000000"/>
                          <w:sz w:val="18"/>
                        </w:rPr>
                        <w:t xml:space="preserve">: </w:t>
                      </w:r>
                      <w:r>
                        <w:rPr>
                          <w:color w:val="000000"/>
                          <w:sz w:val="18"/>
                        </w:rPr>
                        <w:t>환급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조건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달성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시</w:t>
                      </w:r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r>
                        <w:rPr>
                          <w:color w:val="000000"/>
                          <w:sz w:val="18"/>
                        </w:rPr>
                        <w:t>본인확인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및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환급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진행</w:t>
                      </w:r>
                    </w:p>
                    <w:p>
                      <w:pPr>
                        <w:jc w:val="left"/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- </w:t>
                      </w:r>
                      <w:r>
                        <w:rPr>
                          <w:color w:val="000000"/>
                          <w:sz w:val="18"/>
                        </w:rPr>
                        <w:t>수집하는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개인정보의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항목</w:t>
                      </w:r>
                      <w:r>
                        <w:rPr>
                          <w:color w:val="000000"/>
                          <w:sz w:val="18"/>
                        </w:rPr>
                        <w:t xml:space="preserve">: ID, </w:t>
                      </w:r>
                      <w:r>
                        <w:rPr>
                          <w:color w:val="000000"/>
                          <w:sz w:val="18"/>
                        </w:rPr>
                        <w:t>성명</w:t>
                      </w:r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r>
                        <w:rPr>
                          <w:color w:val="000000"/>
                          <w:sz w:val="18"/>
                        </w:rPr>
                        <w:t>휴대전화번호</w:t>
                      </w:r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r>
                        <w:rPr>
                          <w:color w:val="000000"/>
                          <w:sz w:val="18"/>
                        </w:rPr>
                        <w:t>계좌정보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, 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주</w:t>
                      </w:r>
                      <w:r>
                        <w:rPr>
                          <w:color w:val="000000"/>
                          <w:sz w:val="18"/>
                        </w:rPr>
                        <w:t>민번호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, 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주</w:t>
                      </w:r>
                      <w:r>
                        <w:rPr>
                          <w:color w:val="000000"/>
                          <w:sz w:val="18"/>
                        </w:rPr>
                        <w:t>소</w:t>
                      </w:r>
                    </w:p>
                    <w:p>
                      <w:pPr>
                        <w:jc w:val="left"/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- </w:t>
                      </w:r>
                      <w:r>
                        <w:rPr>
                          <w:color w:val="000000"/>
                          <w:sz w:val="18"/>
                        </w:rPr>
                        <w:t>개인정보의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보유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및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이용기간</w:t>
                      </w:r>
                      <w:r>
                        <w:rPr>
                          <w:color w:val="000000"/>
                          <w:sz w:val="18"/>
                        </w:rPr>
                        <w:t xml:space="preserve">: </w:t>
                      </w:r>
                      <w:r>
                        <w:rPr>
                          <w:color w:val="000000"/>
                          <w:sz w:val="18"/>
                        </w:rPr>
                        <w:t>제세공과금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처리</w:t>
                      </w:r>
                      <w:r>
                        <w:rPr>
                          <w:color w:val="000000"/>
                          <w:sz w:val="18"/>
                        </w:rPr>
                        <w:t xml:space="preserve">, </w:t>
                      </w:r>
                      <w:r>
                        <w:rPr>
                          <w:color w:val="000000"/>
                          <w:sz w:val="18"/>
                        </w:rPr>
                        <w:t>환급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완료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시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까지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보관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후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폐기</w:t>
                      </w:r>
                    </w:p>
                    <w:p>
                      <w:pPr>
                        <w:ind w:left="270" w:hangingChars="150" w:hanging="270"/>
                        <w:jc w:val="left"/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- </w:t>
                      </w:r>
                      <w:r>
                        <w:rPr>
                          <w:color w:val="000000"/>
                          <w:sz w:val="18"/>
                        </w:rPr>
                        <w:t>합격수기</w:t>
                      </w:r>
                      <w:r>
                        <w:rPr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color w:val="000000"/>
                          <w:sz w:val="18"/>
                        </w:rPr>
                        <w:t>증명사진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포함</w:t>
                      </w:r>
                      <w:r>
                        <w:rPr>
                          <w:color w:val="000000"/>
                          <w:sz w:val="18"/>
                        </w:rPr>
                        <w:t xml:space="preserve">) </w:t>
                      </w:r>
                      <w:r>
                        <w:rPr>
                          <w:color w:val="000000"/>
                          <w:sz w:val="18"/>
                        </w:rPr>
                        <w:t>자료는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지텔프에듀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,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지텔프에듀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홍보채널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,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계열사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등에서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홍보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/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마케팅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용도로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활용</w:t>
                      </w:r>
                    </w:p>
                    <w:p>
                      <w:pPr>
                        <w:jc w:val="left"/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- </w:t>
                      </w:r>
                      <w:r>
                        <w:rPr>
                          <w:color w:val="000000"/>
                          <w:sz w:val="18"/>
                        </w:rPr>
                        <w:t>정보제공에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동의하지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않아도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되나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,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정보제공을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하지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않을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경우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,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환급금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지급이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불가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>함</w:t>
                      </w:r>
                    </w:p>
                    <w:p>
                      <w:pPr>
                        <w:jc w:val="left"/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</w:p>
                    <w:p>
                      <w:pPr>
                        <w:jc w:val="center"/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동의함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 xml:space="preserve">(  </w:t>
                      </w:r>
                      <w:r>
                        <w:rPr>
                          <w:color w:val="000000"/>
                          <w:sz w:val="18"/>
                        </w:rPr>
                        <w:t xml:space="preserve">)          </w:t>
                      </w:r>
                      <w:r>
                        <w:rPr>
                          <w:color w:val="000000"/>
                          <w:sz w:val="18"/>
                        </w:rPr>
                        <w:t>동의</w:t>
                      </w: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안함</w:t>
                      </w:r>
                      <w:r>
                        <w:rPr>
                          <w:color w:val="000000"/>
                          <w:sz w:val="18"/>
                        </w:rPr>
                        <w:t xml:space="preserve"> (   )</w:t>
                      </w:r>
                    </w:p>
                    <w:p/>
                  </w:txbxContent>
                </v:textbox>
                <v:stroke joinstyle="round"/>
              </v:rect>
            </w:pict>
          </mc:Fallback>
        </mc:AlternateContent>
      </w:r>
    </w:p>
    <w:p>
      <w:pPr>
        <w:wordWrap/>
        <w:snapToGrid w:val="0"/>
        <w:jc w:val="left"/>
        <w:shd w:val="clear" w:color="auto" w:fill="FFFFFF"/>
        <w:spacing w:after="0" w:line="240" w:lineRule="auto"/>
        <w:textAlignment w:val="baseline"/>
        <w:rPr>
          <w:rFonts w:asciiTheme="minorEastAsia" w:hAnsiTheme="minorEastAsia"/>
          <w:sz w:val="18"/>
        </w:rPr>
      </w:pP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Title" w:semiHidden="0" w:uiPriority="304" w:unhideWhenUsed="0" w:qFormat="1"/>
    <w:lsdException w:name="Default Paragraph Font" w:uiPriority="1"/>
    <w:lsdException w:name="Subtitle" w:semiHidden="0" w:uiPriority="30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customStyle="1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paragraph" w:styleId="a7">
    <w:name w:val="List Paragraph"/>
    <w:uiPriority w:val="34"/>
    <w:basedOn w:val="a"/>
    <w:qFormat/>
    <w:pPr>
      <w:ind w:leftChars="400" w:left="800"/>
    </w:pPr>
  </w:style>
  <w:style w:type="table" w:customStyle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gtelp</dc:creator>
  <cp:keywords/>
  <dc:description/>
  <cp:lastModifiedBy>gtelp</cp:lastModifiedBy>
  <cp:revision>1</cp:revision>
  <dcterms:created xsi:type="dcterms:W3CDTF">2024-04-06T09:52:00Z</dcterms:created>
  <dcterms:modified xsi:type="dcterms:W3CDTF">2024-06-03T00:43:21Z</dcterms:modified>
  <cp:version>1100.0100.01</cp:version>
</cp:coreProperties>
</file>